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6FE" w:rsidRDefault="00D416FE"/>
    <w:tbl>
      <w:tblPr>
        <w:tblW w:w="0" w:type="auto"/>
        <w:tblBorders>
          <w:insideH w:val="single" w:sz="4" w:space="0" w:color="auto"/>
        </w:tblBorders>
        <w:tblLook w:val="01E0"/>
      </w:tblPr>
      <w:tblGrid>
        <w:gridCol w:w="3236"/>
        <w:gridCol w:w="6052"/>
      </w:tblGrid>
      <w:tr w:rsidR="00E13E3D" w:rsidTr="00D416FE">
        <w:trPr>
          <w:trHeight w:hRule="exact" w:val="1734"/>
        </w:trPr>
        <w:tc>
          <w:tcPr>
            <w:tcW w:w="3236" w:type="dxa"/>
          </w:tcPr>
          <w:p w:rsidR="00E13E3D" w:rsidRPr="00CB5C87" w:rsidRDefault="00E13E3D" w:rsidP="004F3C58">
            <w:pPr>
              <w:ind w:right="7"/>
              <w:jc w:val="center"/>
              <w:rPr>
                <w:b/>
                <w:sz w:val="26"/>
                <w:szCs w:val="26"/>
              </w:rPr>
            </w:pPr>
            <w:r w:rsidRPr="00CB5C87">
              <w:rPr>
                <w:b/>
                <w:sz w:val="26"/>
                <w:szCs w:val="26"/>
              </w:rPr>
              <w:t>TÒA ÁN NHÂN DÂN</w:t>
            </w:r>
          </w:p>
          <w:p w:rsidR="00E13E3D" w:rsidRPr="00CB5C87" w:rsidRDefault="00E13E3D" w:rsidP="004F3C58">
            <w:pPr>
              <w:ind w:right="7"/>
              <w:jc w:val="center"/>
              <w:rPr>
                <w:b/>
                <w:sz w:val="26"/>
                <w:szCs w:val="26"/>
              </w:rPr>
            </w:pPr>
            <w:r w:rsidRPr="00CB5C87">
              <w:rPr>
                <w:b/>
                <w:sz w:val="26"/>
                <w:szCs w:val="26"/>
              </w:rPr>
              <w:t>TP. BUÔN MA THUỘT</w:t>
            </w:r>
          </w:p>
          <w:p w:rsidR="00E13E3D" w:rsidRPr="00072003" w:rsidRDefault="00E13E3D" w:rsidP="004F3C58">
            <w:pPr>
              <w:ind w:right="7"/>
              <w:jc w:val="center"/>
              <w:rPr>
                <w:b/>
                <w:sz w:val="26"/>
                <w:szCs w:val="26"/>
              </w:rPr>
            </w:pPr>
            <w:r w:rsidRPr="00072003">
              <w:rPr>
                <w:b/>
                <w:sz w:val="26"/>
                <w:szCs w:val="26"/>
              </w:rPr>
              <w:t>TỈNH ĐẮK LẮK</w:t>
            </w:r>
          </w:p>
          <w:p w:rsidR="00E13E3D" w:rsidRDefault="001A7BCC" w:rsidP="004F3C58">
            <w:pPr>
              <w:ind w:right="7"/>
              <w:jc w:val="center"/>
              <w:rPr>
                <w:sz w:val="26"/>
              </w:rPr>
            </w:pPr>
            <w:r w:rsidRPr="001A7BCC">
              <w:rPr>
                <w:b/>
                <w:noProof/>
                <w:sz w:val="26"/>
                <w:szCs w:val="2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39.4pt;margin-top:-.2pt;width:70.25pt;height:0;z-index:251662336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"/>
              </w:pict>
            </w:r>
          </w:p>
          <w:p w:rsidR="00E13E3D" w:rsidRPr="00CB5C87" w:rsidRDefault="00E13E3D" w:rsidP="004F3C58">
            <w:pPr>
              <w:ind w:right="7"/>
              <w:jc w:val="center"/>
              <w:rPr>
                <w:sz w:val="26"/>
              </w:rPr>
            </w:pPr>
            <w:r>
              <w:rPr>
                <w:sz w:val="26"/>
              </w:rPr>
              <w:t>Số</w:t>
            </w:r>
            <w:r w:rsidR="007152FD">
              <w:rPr>
                <w:sz w:val="26"/>
              </w:rPr>
              <w:t xml:space="preserve">: </w:t>
            </w:r>
            <w:r w:rsidR="00641F38">
              <w:rPr>
                <w:sz w:val="26"/>
              </w:rPr>
              <w:t>02</w:t>
            </w:r>
            <w:r w:rsidRPr="00CB5C87">
              <w:rPr>
                <w:sz w:val="26"/>
              </w:rPr>
              <w:t>/20</w:t>
            </w:r>
            <w:r w:rsidR="00600FEA">
              <w:rPr>
                <w:sz w:val="26"/>
              </w:rPr>
              <w:t>20</w:t>
            </w:r>
            <w:r w:rsidRPr="00CB5C87">
              <w:rPr>
                <w:sz w:val="26"/>
              </w:rPr>
              <w:t>/</w:t>
            </w:r>
            <w:r>
              <w:rPr>
                <w:sz w:val="26"/>
              </w:rPr>
              <w:t>QĐ-</w:t>
            </w:r>
            <w:r w:rsidRPr="00CB5C87">
              <w:rPr>
                <w:sz w:val="26"/>
              </w:rPr>
              <w:t>TA</w:t>
            </w:r>
          </w:p>
        </w:tc>
        <w:tc>
          <w:tcPr>
            <w:tcW w:w="6052" w:type="dxa"/>
          </w:tcPr>
          <w:p w:rsidR="00E13E3D" w:rsidRPr="00CB5C87" w:rsidRDefault="00E13E3D" w:rsidP="004F3C58">
            <w:pPr>
              <w:ind w:right="7"/>
              <w:jc w:val="center"/>
              <w:rPr>
                <w:b/>
                <w:sz w:val="26"/>
              </w:rPr>
            </w:pPr>
            <w:r w:rsidRPr="00CB5C87">
              <w:rPr>
                <w:b/>
                <w:sz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CB5C87">
                  <w:rPr>
                    <w:b/>
                    <w:sz w:val="26"/>
                  </w:rPr>
                  <w:t>NAM</w:t>
                </w:r>
              </w:smartTag>
            </w:smartTag>
          </w:p>
          <w:p w:rsidR="00E13E3D" w:rsidRPr="00072003" w:rsidRDefault="001A7BCC" w:rsidP="004F3C58">
            <w:pPr>
              <w:ind w:right="7"/>
              <w:jc w:val="center"/>
              <w:rPr>
                <w:b/>
                <w:sz w:val="28"/>
                <w:szCs w:val="28"/>
              </w:rPr>
            </w:pPr>
            <w:r w:rsidRPr="001A7BCC">
              <w:rPr>
                <w:b/>
                <w:noProof/>
                <w:sz w:val="26"/>
              </w:rPr>
              <w:pict>
                <v:shape id="AutoShape 3" o:spid="_x0000_s1029" type="#_x0000_t32" style="position:absolute;left:0;text-align:left;margin-left:80.1pt;margin-top:15.05pt;width:126.75pt;height:.6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"/>
              </w:pict>
            </w:r>
            <w:r w:rsidR="00E13E3D" w:rsidRPr="00072003">
              <w:rPr>
                <w:b/>
                <w:sz w:val="28"/>
                <w:szCs w:val="28"/>
              </w:rPr>
              <w:t>Độc lập - Tự do - Hạnh phúc</w:t>
            </w:r>
          </w:p>
          <w:p w:rsidR="00E13E3D" w:rsidRPr="00CB5C87" w:rsidRDefault="00E13E3D" w:rsidP="004F3C58">
            <w:pPr>
              <w:ind w:right="7"/>
              <w:jc w:val="center"/>
              <w:rPr>
                <w:b/>
                <w:sz w:val="26"/>
              </w:rPr>
            </w:pPr>
          </w:p>
          <w:p w:rsidR="00E13E3D" w:rsidRDefault="00E13E3D" w:rsidP="004F3C58">
            <w:pPr>
              <w:ind w:right="7"/>
              <w:jc w:val="center"/>
              <w:rPr>
                <w:i/>
                <w:sz w:val="28"/>
                <w:szCs w:val="28"/>
              </w:rPr>
            </w:pPr>
          </w:p>
          <w:p w:rsidR="00E13E3D" w:rsidRPr="00CB5C87" w:rsidRDefault="00E13E3D" w:rsidP="004F3C58">
            <w:pPr>
              <w:ind w:right="7"/>
              <w:jc w:val="center"/>
              <w:rPr>
                <w:b/>
                <w:sz w:val="26"/>
              </w:rPr>
            </w:pPr>
            <w:r>
              <w:rPr>
                <w:i/>
                <w:sz w:val="28"/>
                <w:szCs w:val="28"/>
              </w:rPr>
              <w:t xml:space="preserve">Buôn Ma Thuột, ngày </w:t>
            </w:r>
            <w:r w:rsidR="00AD072F">
              <w:rPr>
                <w:i/>
                <w:sz w:val="28"/>
                <w:szCs w:val="28"/>
              </w:rPr>
              <w:t xml:space="preserve">06 </w:t>
            </w:r>
            <w:r w:rsidRPr="00CB5C87">
              <w:rPr>
                <w:i/>
                <w:sz w:val="28"/>
                <w:szCs w:val="28"/>
              </w:rPr>
              <w:t xml:space="preserve">tháng </w:t>
            </w:r>
            <w:r w:rsidR="00AD072F">
              <w:rPr>
                <w:i/>
                <w:sz w:val="28"/>
                <w:szCs w:val="28"/>
              </w:rPr>
              <w:t>7</w:t>
            </w:r>
            <w:r w:rsidRPr="00CB5C87">
              <w:rPr>
                <w:i/>
                <w:sz w:val="28"/>
                <w:szCs w:val="28"/>
              </w:rPr>
              <w:t xml:space="preserve"> năm 20</w:t>
            </w:r>
            <w:r w:rsidR="00600FEA">
              <w:rPr>
                <w:i/>
                <w:sz w:val="28"/>
                <w:szCs w:val="28"/>
              </w:rPr>
              <w:t>20</w:t>
            </w:r>
          </w:p>
        </w:tc>
      </w:tr>
    </w:tbl>
    <w:p w:rsidR="00E13E3D" w:rsidRPr="00D62031" w:rsidRDefault="00E13E3D" w:rsidP="004F3C58">
      <w:pPr>
        <w:ind w:left="720" w:right="7" w:firstLine="720"/>
        <w:jc w:val="right"/>
        <w:rPr>
          <w:i/>
          <w:sz w:val="2"/>
          <w:szCs w:val="2"/>
        </w:rPr>
      </w:pPr>
    </w:p>
    <w:p w:rsidR="00F74A95" w:rsidRPr="002B10F5" w:rsidRDefault="00F74A95" w:rsidP="004F3C58">
      <w:pPr>
        <w:ind w:left="720" w:right="7" w:firstLine="720"/>
        <w:jc w:val="right"/>
        <w:rPr>
          <w:i/>
          <w:sz w:val="28"/>
          <w:szCs w:val="28"/>
        </w:rPr>
      </w:pPr>
    </w:p>
    <w:p w:rsidR="00F74A95" w:rsidRDefault="00E13E3D" w:rsidP="004F3C58">
      <w:pPr>
        <w:ind w:right="7"/>
        <w:jc w:val="center"/>
        <w:rPr>
          <w:b/>
          <w:sz w:val="26"/>
          <w:szCs w:val="26"/>
        </w:rPr>
      </w:pPr>
      <w:r w:rsidRPr="00DA3B80">
        <w:rPr>
          <w:b/>
          <w:sz w:val="26"/>
          <w:szCs w:val="26"/>
        </w:rPr>
        <w:t xml:space="preserve">THÔNG BÁO TÌM KIẾM </w:t>
      </w:r>
    </w:p>
    <w:p w:rsidR="00E13E3D" w:rsidRDefault="00E13E3D" w:rsidP="004F3C58">
      <w:pPr>
        <w:ind w:right="7"/>
        <w:jc w:val="center"/>
        <w:rPr>
          <w:b/>
          <w:sz w:val="26"/>
          <w:szCs w:val="26"/>
        </w:rPr>
      </w:pPr>
      <w:r w:rsidRPr="00DA3B80">
        <w:rPr>
          <w:b/>
          <w:sz w:val="26"/>
          <w:szCs w:val="26"/>
        </w:rPr>
        <w:t>NGƯỜI VẮNG MẶT TẠI NƠI CƯ TRÚ</w:t>
      </w:r>
    </w:p>
    <w:p w:rsidR="00AD072F" w:rsidRPr="00D62031" w:rsidRDefault="00AD072F" w:rsidP="004F3C58">
      <w:pPr>
        <w:ind w:right="7"/>
        <w:jc w:val="center"/>
        <w:rPr>
          <w:b/>
          <w:sz w:val="16"/>
          <w:szCs w:val="16"/>
        </w:rPr>
      </w:pPr>
    </w:p>
    <w:p w:rsidR="00F74A95" w:rsidRPr="00A472FD" w:rsidRDefault="00F74A95" w:rsidP="004F3C58">
      <w:pPr>
        <w:ind w:right="7"/>
        <w:jc w:val="center"/>
        <w:rPr>
          <w:b/>
          <w:sz w:val="26"/>
          <w:szCs w:val="26"/>
        </w:rPr>
      </w:pPr>
    </w:p>
    <w:p w:rsidR="00484FE5" w:rsidRDefault="00CC368F" w:rsidP="004F3C58">
      <w:pPr>
        <w:spacing w:before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Ngày </w:t>
      </w:r>
      <w:r w:rsidR="00AD072F">
        <w:rPr>
          <w:sz w:val="28"/>
          <w:szCs w:val="28"/>
        </w:rPr>
        <w:t>19</w:t>
      </w:r>
      <w:r w:rsidR="00484FE5">
        <w:rPr>
          <w:sz w:val="28"/>
          <w:szCs w:val="28"/>
        </w:rPr>
        <w:t xml:space="preserve"> tháng </w:t>
      </w:r>
      <w:r w:rsidR="00AD072F">
        <w:rPr>
          <w:sz w:val="28"/>
          <w:szCs w:val="28"/>
        </w:rPr>
        <w:t>7</w:t>
      </w:r>
      <w:r w:rsidR="00A472FD">
        <w:rPr>
          <w:sz w:val="28"/>
          <w:szCs w:val="28"/>
        </w:rPr>
        <w:t xml:space="preserve"> năm </w:t>
      </w:r>
      <w:r w:rsidR="00AD072F">
        <w:rPr>
          <w:sz w:val="28"/>
          <w:szCs w:val="28"/>
        </w:rPr>
        <w:t>2018</w:t>
      </w:r>
      <w:r w:rsidR="00484FE5">
        <w:rPr>
          <w:sz w:val="28"/>
          <w:szCs w:val="28"/>
        </w:rPr>
        <w:t xml:space="preserve"> Tòa án nhân dân thành phố Buôn Ma Thuột, tỉnh Đắk Lắk đã thụ lý vụ </w:t>
      </w:r>
      <w:r w:rsidR="00541811">
        <w:rPr>
          <w:sz w:val="28"/>
          <w:szCs w:val="28"/>
        </w:rPr>
        <w:t xml:space="preserve">án kinh doanh thương mại sơ thẩm </w:t>
      </w:r>
      <w:r w:rsidR="00455226">
        <w:rPr>
          <w:sz w:val="28"/>
          <w:szCs w:val="28"/>
        </w:rPr>
        <w:t xml:space="preserve">số 60/2018/KDTM </w:t>
      </w:r>
      <w:r w:rsidR="00541811">
        <w:rPr>
          <w:sz w:val="28"/>
          <w:szCs w:val="28"/>
        </w:rPr>
        <w:t>về việc:</w:t>
      </w:r>
      <w:r w:rsidR="00484FE5">
        <w:rPr>
          <w:sz w:val="28"/>
          <w:szCs w:val="28"/>
        </w:rPr>
        <w:t xml:space="preserve"> “Tranh chấp hợp đồng</w:t>
      </w:r>
      <w:r>
        <w:rPr>
          <w:sz w:val="28"/>
          <w:szCs w:val="28"/>
        </w:rPr>
        <w:t xml:space="preserve"> tín dụng</w:t>
      </w:r>
      <w:r w:rsidR="00484FE5">
        <w:rPr>
          <w:sz w:val="28"/>
          <w:szCs w:val="28"/>
        </w:rPr>
        <w:t>” giữa:</w:t>
      </w:r>
    </w:p>
    <w:p w:rsidR="006A7314" w:rsidRPr="006A7314" w:rsidRDefault="004546AB" w:rsidP="004F3C58">
      <w:pPr>
        <w:spacing w:before="120"/>
        <w:ind w:firstLine="720"/>
        <w:jc w:val="both"/>
        <w:rPr>
          <w:sz w:val="28"/>
          <w:szCs w:val="28"/>
        </w:rPr>
      </w:pPr>
      <w:r w:rsidRPr="006A7314">
        <w:rPr>
          <w:b/>
          <w:sz w:val="28"/>
          <w:szCs w:val="28"/>
        </w:rPr>
        <w:t>Nguyên đơn</w:t>
      </w:r>
      <w:r w:rsidR="009A5BF2" w:rsidRPr="006A7314">
        <w:rPr>
          <w:b/>
          <w:sz w:val="28"/>
          <w:szCs w:val="28"/>
        </w:rPr>
        <w:t>:</w:t>
      </w:r>
      <w:r w:rsidR="004D4644">
        <w:rPr>
          <w:b/>
          <w:sz w:val="28"/>
          <w:szCs w:val="28"/>
        </w:rPr>
        <w:t xml:space="preserve"> </w:t>
      </w:r>
      <w:r w:rsidR="006A7314" w:rsidRPr="006A7314">
        <w:rPr>
          <w:spacing w:val="4"/>
          <w:sz w:val="28"/>
          <w:szCs w:val="28"/>
        </w:rPr>
        <w:t xml:space="preserve">Ngân hàng </w:t>
      </w:r>
      <w:r w:rsidR="00AD072F">
        <w:rPr>
          <w:spacing w:val="4"/>
          <w:sz w:val="28"/>
          <w:szCs w:val="28"/>
        </w:rPr>
        <w:t>Nông nghiệp và Phát triển nông thôn Việt Nam</w:t>
      </w:r>
      <w:r w:rsidR="006A7314" w:rsidRPr="006A7314">
        <w:rPr>
          <w:sz w:val="28"/>
          <w:szCs w:val="28"/>
        </w:rPr>
        <w:t>.</w:t>
      </w:r>
    </w:p>
    <w:p w:rsidR="006A7314" w:rsidRPr="006A7314" w:rsidRDefault="006A7314" w:rsidP="004F3C58">
      <w:pPr>
        <w:spacing w:before="120"/>
        <w:ind w:firstLine="720"/>
        <w:jc w:val="both"/>
        <w:rPr>
          <w:sz w:val="28"/>
          <w:szCs w:val="28"/>
        </w:rPr>
      </w:pPr>
      <w:r w:rsidRPr="006A7314">
        <w:rPr>
          <w:i/>
          <w:sz w:val="28"/>
          <w:szCs w:val="28"/>
        </w:rPr>
        <w:t xml:space="preserve">Người đại diện theo pháp luật: </w:t>
      </w:r>
      <w:r w:rsidRPr="006A7314">
        <w:rPr>
          <w:sz w:val="28"/>
          <w:szCs w:val="28"/>
        </w:rPr>
        <w:t xml:space="preserve">Ông </w:t>
      </w:r>
      <w:r w:rsidR="00AD072F">
        <w:rPr>
          <w:sz w:val="28"/>
          <w:szCs w:val="28"/>
        </w:rPr>
        <w:t>Trịnh Ngọc Khánh</w:t>
      </w:r>
      <w:r w:rsidRPr="006A7314">
        <w:rPr>
          <w:sz w:val="28"/>
          <w:szCs w:val="28"/>
        </w:rPr>
        <w:t xml:space="preserve"> – Chức vụ: Chủ tịch Hội đồng </w:t>
      </w:r>
      <w:r w:rsidR="00AD072F">
        <w:rPr>
          <w:sz w:val="28"/>
          <w:szCs w:val="28"/>
        </w:rPr>
        <w:t>thàn</w:t>
      </w:r>
      <w:r w:rsidR="00A006B3">
        <w:rPr>
          <w:sz w:val="28"/>
          <w:szCs w:val="28"/>
        </w:rPr>
        <w:t>h</w:t>
      </w:r>
      <w:r w:rsidR="00AD072F">
        <w:rPr>
          <w:sz w:val="28"/>
          <w:szCs w:val="28"/>
        </w:rPr>
        <w:t xml:space="preserve"> viên</w:t>
      </w:r>
      <w:r w:rsidRPr="006A7314">
        <w:rPr>
          <w:sz w:val="28"/>
          <w:szCs w:val="28"/>
        </w:rPr>
        <w:t>.</w:t>
      </w:r>
    </w:p>
    <w:p w:rsidR="006A7314" w:rsidRPr="006A7314" w:rsidRDefault="006A7314" w:rsidP="004F3C58">
      <w:pPr>
        <w:spacing w:before="120"/>
        <w:ind w:firstLine="720"/>
        <w:jc w:val="both"/>
        <w:rPr>
          <w:sz w:val="28"/>
          <w:szCs w:val="28"/>
        </w:rPr>
      </w:pPr>
      <w:r w:rsidRPr="006A7314">
        <w:rPr>
          <w:sz w:val="28"/>
          <w:szCs w:val="28"/>
        </w:rPr>
        <w:t xml:space="preserve">Địa chỉ: </w:t>
      </w:r>
      <w:r w:rsidR="00AD072F">
        <w:rPr>
          <w:sz w:val="28"/>
          <w:szCs w:val="28"/>
        </w:rPr>
        <w:t>Số 02 đường Láng Hạ, Phường Thành Công, Quận Ba Đình,</w:t>
      </w:r>
      <w:r w:rsidRPr="006A7314">
        <w:rPr>
          <w:sz w:val="28"/>
          <w:szCs w:val="28"/>
        </w:rPr>
        <w:t xml:space="preserve"> thành phố Hà Nội.</w:t>
      </w:r>
    </w:p>
    <w:p w:rsidR="006A7314" w:rsidRPr="006A7314" w:rsidRDefault="000C7DF7" w:rsidP="004F3C58">
      <w:pPr>
        <w:spacing w:before="120"/>
        <w:ind w:firstLine="720"/>
        <w:jc w:val="both"/>
        <w:rPr>
          <w:spacing w:val="-4"/>
          <w:sz w:val="28"/>
          <w:szCs w:val="28"/>
        </w:rPr>
      </w:pPr>
      <w:r>
        <w:rPr>
          <w:i/>
          <w:spacing w:val="-4"/>
          <w:sz w:val="28"/>
          <w:szCs w:val="28"/>
        </w:rPr>
        <w:t>Người đ</w:t>
      </w:r>
      <w:r w:rsidR="006A7314" w:rsidRPr="006A7314">
        <w:rPr>
          <w:i/>
          <w:spacing w:val="-4"/>
          <w:sz w:val="28"/>
          <w:szCs w:val="28"/>
        </w:rPr>
        <w:t>ại diện theo ủy quyền:</w:t>
      </w:r>
      <w:r w:rsidR="006A7314" w:rsidRPr="006A7314">
        <w:rPr>
          <w:spacing w:val="-4"/>
          <w:sz w:val="28"/>
          <w:szCs w:val="28"/>
        </w:rPr>
        <w:t xml:space="preserve"> Ông </w:t>
      </w:r>
      <w:r w:rsidR="00E13F0A">
        <w:rPr>
          <w:spacing w:val="-4"/>
          <w:sz w:val="28"/>
          <w:szCs w:val="28"/>
        </w:rPr>
        <w:t xml:space="preserve">Nguyễn Văn Dụ – Chức vụ: </w:t>
      </w:r>
      <w:r w:rsidR="006A7314" w:rsidRPr="006A7314">
        <w:rPr>
          <w:spacing w:val="-4"/>
          <w:sz w:val="28"/>
          <w:szCs w:val="28"/>
        </w:rPr>
        <w:t xml:space="preserve">Giám đốc Ngân hàng </w:t>
      </w:r>
      <w:r w:rsidR="00E13F0A">
        <w:rPr>
          <w:spacing w:val="4"/>
          <w:sz w:val="28"/>
          <w:szCs w:val="28"/>
        </w:rPr>
        <w:t>Nông nghiệp và Phát triển nông thôn Việt Nam</w:t>
      </w:r>
      <w:r w:rsidR="00E13F0A" w:rsidRPr="006A7314">
        <w:rPr>
          <w:spacing w:val="-4"/>
          <w:sz w:val="28"/>
          <w:szCs w:val="28"/>
        </w:rPr>
        <w:t xml:space="preserve"> </w:t>
      </w:r>
      <w:r w:rsidR="006A7314" w:rsidRPr="006A7314">
        <w:rPr>
          <w:spacing w:val="-4"/>
          <w:sz w:val="28"/>
          <w:szCs w:val="28"/>
        </w:rPr>
        <w:t xml:space="preserve">– Chi nhánh </w:t>
      </w:r>
      <w:r w:rsidR="00E13F0A">
        <w:rPr>
          <w:spacing w:val="-4"/>
          <w:sz w:val="28"/>
          <w:szCs w:val="28"/>
        </w:rPr>
        <w:t>Hòa Thắng</w:t>
      </w:r>
      <w:r w:rsidR="0061143D">
        <w:rPr>
          <w:spacing w:val="-4"/>
          <w:sz w:val="28"/>
          <w:szCs w:val="28"/>
        </w:rPr>
        <w:t>, tỉnh Đắk Lắk</w:t>
      </w:r>
    </w:p>
    <w:p w:rsidR="00CA00F6" w:rsidRPr="006A7314" w:rsidRDefault="006A7314" w:rsidP="004F3C58">
      <w:pPr>
        <w:spacing w:before="120"/>
        <w:ind w:firstLine="720"/>
        <w:jc w:val="both"/>
        <w:rPr>
          <w:sz w:val="28"/>
          <w:szCs w:val="28"/>
        </w:rPr>
      </w:pPr>
      <w:r w:rsidRPr="006A7314">
        <w:rPr>
          <w:sz w:val="28"/>
          <w:szCs w:val="28"/>
        </w:rPr>
        <w:t xml:space="preserve">Địa chỉ: </w:t>
      </w:r>
      <w:r w:rsidR="0061143D">
        <w:rPr>
          <w:sz w:val="28"/>
          <w:szCs w:val="28"/>
        </w:rPr>
        <w:t>186 Nguyễn Lương Bằng</w:t>
      </w:r>
      <w:r w:rsidRPr="006A7314">
        <w:rPr>
          <w:sz w:val="28"/>
          <w:szCs w:val="28"/>
        </w:rPr>
        <w:t xml:space="preserve">, thành phố Buôn Ma Thuột, </w:t>
      </w:r>
      <w:r w:rsidRPr="006A7314">
        <w:rPr>
          <w:spacing w:val="4"/>
          <w:sz w:val="28"/>
          <w:szCs w:val="28"/>
        </w:rPr>
        <w:t>tỉnh Đắk Lắk</w:t>
      </w:r>
      <w:r w:rsidRPr="006A7314">
        <w:rPr>
          <w:sz w:val="28"/>
          <w:szCs w:val="28"/>
        </w:rPr>
        <w:t>.</w:t>
      </w:r>
    </w:p>
    <w:p w:rsidR="00A92B8E" w:rsidRDefault="00484FE5" w:rsidP="004F3C58">
      <w:pPr>
        <w:spacing w:before="120"/>
        <w:ind w:firstLine="720"/>
        <w:jc w:val="both"/>
        <w:rPr>
          <w:sz w:val="28"/>
          <w:szCs w:val="28"/>
        </w:rPr>
      </w:pPr>
      <w:r w:rsidRPr="00CC368F">
        <w:rPr>
          <w:b/>
          <w:sz w:val="28"/>
          <w:szCs w:val="28"/>
        </w:rPr>
        <w:t>Bị đơn:</w:t>
      </w:r>
      <w:r w:rsidR="00D9212C">
        <w:rPr>
          <w:b/>
          <w:sz w:val="28"/>
          <w:szCs w:val="28"/>
        </w:rPr>
        <w:t xml:space="preserve"> </w:t>
      </w:r>
      <w:r w:rsidR="00D9212C" w:rsidRPr="006F6083">
        <w:rPr>
          <w:sz w:val="28"/>
          <w:szCs w:val="28"/>
        </w:rPr>
        <w:t>Bà Trịnh Thị Thanh Thúy</w:t>
      </w:r>
      <w:r w:rsidR="00340229" w:rsidRPr="006F6083">
        <w:rPr>
          <w:sz w:val="28"/>
          <w:szCs w:val="28"/>
        </w:rPr>
        <w:t>, ông Trịnh Thành Trung</w:t>
      </w:r>
    </w:p>
    <w:p w:rsidR="004C76AD" w:rsidRDefault="00340229" w:rsidP="004F3C58">
      <w:pPr>
        <w:spacing w:before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Cùng đ</w:t>
      </w:r>
      <w:r w:rsidR="004C76AD">
        <w:rPr>
          <w:sz w:val="28"/>
          <w:szCs w:val="28"/>
        </w:rPr>
        <w:t>ị</w:t>
      </w:r>
      <w:r w:rsidR="00E61F14">
        <w:rPr>
          <w:sz w:val="28"/>
          <w:szCs w:val="28"/>
        </w:rPr>
        <w:t>a chỉ:</w:t>
      </w:r>
      <w:r w:rsidR="004C76AD">
        <w:rPr>
          <w:sz w:val="28"/>
          <w:szCs w:val="28"/>
        </w:rPr>
        <w:t xml:space="preserve"> </w:t>
      </w:r>
      <w:r w:rsidR="00D9212C">
        <w:rPr>
          <w:sz w:val="28"/>
          <w:szCs w:val="28"/>
        </w:rPr>
        <w:t>Khối 7, phường Tân Tiến</w:t>
      </w:r>
      <w:r w:rsidR="004C76AD">
        <w:rPr>
          <w:sz w:val="28"/>
          <w:szCs w:val="28"/>
        </w:rPr>
        <w:t>, thành phố Buôn Ma Thuột, tỉnh Đắk Lắk.</w:t>
      </w:r>
    </w:p>
    <w:p w:rsidR="004C76AD" w:rsidRDefault="004C76AD" w:rsidP="004F3C58">
      <w:pPr>
        <w:spacing w:before="120"/>
        <w:ind w:firstLine="720"/>
        <w:jc w:val="both"/>
        <w:rPr>
          <w:sz w:val="28"/>
          <w:szCs w:val="28"/>
        </w:rPr>
      </w:pPr>
      <w:r w:rsidRPr="004C76AD">
        <w:rPr>
          <w:b/>
          <w:sz w:val="28"/>
          <w:szCs w:val="28"/>
        </w:rPr>
        <w:t>Người có quyền lợi, nghĩa vụ liên quan:</w:t>
      </w:r>
      <w:r w:rsidR="00C352A9">
        <w:rPr>
          <w:b/>
          <w:sz w:val="28"/>
          <w:szCs w:val="28"/>
        </w:rPr>
        <w:t xml:space="preserve"> </w:t>
      </w:r>
      <w:r w:rsidR="00946493">
        <w:rPr>
          <w:sz w:val="28"/>
          <w:szCs w:val="28"/>
        </w:rPr>
        <w:t xml:space="preserve">Ông </w:t>
      </w:r>
      <w:r w:rsidR="00C352A9">
        <w:rPr>
          <w:sz w:val="28"/>
          <w:szCs w:val="28"/>
        </w:rPr>
        <w:t>Cao Hữu Vinh, bà Hoàng Ngọc Vân Anh</w:t>
      </w:r>
      <w:r>
        <w:rPr>
          <w:sz w:val="28"/>
          <w:szCs w:val="28"/>
        </w:rPr>
        <w:t>.</w:t>
      </w:r>
    </w:p>
    <w:p w:rsidR="004546AB" w:rsidRPr="000C22F6" w:rsidRDefault="00C352A9" w:rsidP="004F3C58">
      <w:pPr>
        <w:spacing w:before="120"/>
        <w:ind w:firstLine="720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Cùng đ</w:t>
      </w:r>
      <w:r w:rsidR="00E61F14">
        <w:rPr>
          <w:sz w:val="28"/>
          <w:szCs w:val="28"/>
        </w:rPr>
        <w:t xml:space="preserve">ịa chỉ: </w:t>
      </w:r>
      <w:r>
        <w:rPr>
          <w:sz w:val="28"/>
          <w:szCs w:val="28"/>
        </w:rPr>
        <w:t>Số 03 Lê Minh Xuân, Phường Tân Lập,</w:t>
      </w:r>
      <w:r w:rsidR="00E61F14">
        <w:rPr>
          <w:sz w:val="28"/>
          <w:szCs w:val="28"/>
        </w:rPr>
        <w:t xml:space="preserve"> thành phố Buôn Ma Thuột, tỉnh Đắk Lắk.</w:t>
      </w:r>
    </w:p>
    <w:p w:rsidR="001A59EE" w:rsidRDefault="00484FE5" w:rsidP="004F3C58">
      <w:pPr>
        <w:spacing w:before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Tòa án nhân dân thành phố Buôn Ma Thuột, tỉnh Đắk Lắk thông báo cho </w:t>
      </w:r>
      <w:r w:rsidR="009A5BF2">
        <w:rPr>
          <w:sz w:val="28"/>
          <w:szCs w:val="28"/>
        </w:rPr>
        <w:t>bà</w:t>
      </w:r>
      <w:r w:rsidR="00E61F14">
        <w:rPr>
          <w:sz w:val="28"/>
          <w:szCs w:val="28"/>
        </w:rPr>
        <w:t xml:space="preserve"> </w:t>
      </w:r>
      <w:r w:rsidR="00C352A9" w:rsidRPr="00D62031">
        <w:rPr>
          <w:sz w:val="28"/>
          <w:szCs w:val="28"/>
        </w:rPr>
        <w:t>Trịnh Thị Thanh Thúy, ông Trịnh Thành Trung</w:t>
      </w:r>
      <w:r>
        <w:rPr>
          <w:sz w:val="28"/>
          <w:szCs w:val="28"/>
        </w:rPr>
        <w:t xml:space="preserve">. Nơi </w:t>
      </w:r>
      <w:r w:rsidR="00BD34B5">
        <w:rPr>
          <w:sz w:val="28"/>
          <w:szCs w:val="28"/>
        </w:rPr>
        <w:t>cư</w:t>
      </w:r>
      <w:r>
        <w:rPr>
          <w:sz w:val="28"/>
          <w:szCs w:val="28"/>
        </w:rPr>
        <w:t xml:space="preserve"> trú: </w:t>
      </w:r>
      <w:r w:rsidR="00C352A9">
        <w:rPr>
          <w:sz w:val="28"/>
          <w:szCs w:val="28"/>
        </w:rPr>
        <w:t xml:space="preserve">Khối 7, phường Tân Tiến, thành phố Buôn Ma Thuột, tỉnh Đắk Lắk </w:t>
      </w:r>
      <w:r w:rsidR="001A59EE">
        <w:rPr>
          <w:sz w:val="28"/>
          <w:szCs w:val="28"/>
        </w:rPr>
        <w:t>đã đi khỏi địa phương từ</w:t>
      </w:r>
      <w:r w:rsidR="00A565A8">
        <w:rPr>
          <w:sz w:val="28"/>
          <w:szCs w:val="28"/>
        </w:rPr>
        <w:t xml:space="preserve"> năm 2014</w:t>
      </w:r>
      <w:r w:rsidR="001A59EE">
        <w:rPr>
          <w:sz w:val="28"/>
          <w:szCs w:val="28"/>
        </w:rPr>
        <w:t xml:space="preserve"> đến nay không có tin tức gì.</w:t>
      </w:r>
    </w:p>
    <w:p w:rsidR="00B37F96" w:rsidRPr="00497B65" w:rsidRDefault="001A59EE" w:rsidP="004F3C58">
      <w:pPr>
        <w:spacing w:before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Nay </w:t>
      </w:r>
      <w:r w:rsidR="00B37F96">
        <w:rPr>
          <w:sz w:val="28"/>
          <w:szCs w:val="28"/>
        </w:rPr>
        <w:t>bà</w:t>
      </w:r>
      <w:r w:rsidR="00A006B3">
        <w:rPr>
          <w:sz w:val="28"/>
          <w:szCs w:val="28"/>
        </w:rPr>
        <w:t xml:space="preserve"> Thúy, ông Trung</w:t>
      </w:r>
      <w:r>
        <w:rPr>
          <w:sz w:val="28"/>
          <w:szCs w:val="28"/>
        </w:rPr>
        <w:t xml:space="preserve"> ở đâu về ngay Trụ sở</w:t>
      </w:r>
      <w:r w:rsidR="00B37F96">
        <w:rPr>
          <w:sz w:val="28"/>
          <w:szCs w:val="28"/>
        </w:rPr>
        <w:t xml:space="preserve"> Tòa án nhân dân thành phố Buôn Ma Thuột </w:t>
      </w:r>
      <w:r>
        <w:rPr>
          <w:sz w:val="26"/>
          <w:szCs w:val="26"/>
          <w:lang w:val="nl-NL"/>
        </w:rPr>
        <w:t xml:space="preserve">- </w:t>
      </w:r>
      <w:r w:rsidRPr="0088474C">
        <w:rPr>
          <w:sz w:val="28"/>
          <w:szCs w:val="28"/>
          <w:lang w:val="nl-NL"/>
        </w:rPr>
        <w:t>Địa chỉ:</w:t>
      </w:r>
      <w:r w:rsidR="004D4644">
        <w:rPr>
          <w:sz w:val="28"/>
          <w:szCs w:val="28"/>
          <w:lang w:val="nl-NL"/>
        </w:rPr>
        <w:t xml:space="preserve"> </w:t>
      </w:r>
      <w:r w:rsidR="00B37F96">
        <w:rPr>
          <w:sz w:val="28"/>
          <w:szCs w:val="28"/>
          <w:lang w:val="nl-NL"/>
        </w:rPr>
        <w:t>03 Lý Nam Đế, phường Thắng Lợi</w:t>
      </w:r>
      <w:r w:rsidRPr="0088474C">
        <w:rPr>
          <w:sz w:val="28"/>
          <w:szCs w:val="28"/>
        </w:rPr>
        <w:t xml:space="preserve">, </w:t>
      </w:r>
      <w:r>
        <w:rPr>
          <w:sz w:val="28"/>
          <w:szCs w:val="28"/>
        </w:rPr>
        <w:t>Tp. Buôn Ma Thuột</w:t>
      </w:r>
      <w:r w:rsidRPr="0088474C">
        <w:rPr>
          <w:sz w:val="28"/>
          <w:szCs w:val="28"/>
        </w:rPr>
        <w:t>, tỉnh Đắk Lắk</w:t>
      </w:r>
      <w:r>
        <w:rPr>
          <w:sz w:val="28"/>
          <w:szCs w:val="28"/>
        </w:rPr>
        <w:t xml:space="preserve"> để giải quyết </w:t>
      </w:r>
      <w:r w:rsidR="00B37F96">
        <w:rPr>
          <w:sz w:val="28"/>
          <w:szCs w:val="28"/>
        </w:rPr>
        <w:t xml:space="preserve">vụ kiện đối với </w:t>
      </w:r>
      <w:r>
        <w:rPr>
          <w:sz w:val="28"/>
          <w:szCs w:val="28"/>
        </w:rPr>
        <w:t xml:space="preserve">khoản nợ vay </w:t>
      </w:r>
      <w:r w:rsidR="003674CC">
        <w:rPr>
          <w:sz w:val="28"/>
          <w:szCs w:val="28"/>
        </w:rPr>
        <w:t>giữa</w:t>
      </w:r>
      <w:r w:rsidR="004D4644" w:rsidRPr="004D4644">
        <w:rPr>
          <w:spacing w:val="4"/>
          <w:sz w:val="28"/>
          <w:szCs w:val="28"/>
        </w:rPr>
        <w:t xml:space="preserve"> </w:t>
      </w:r>
      <w:r w:rsidR="004D4644" w:rsidRPr="006A7314">
        <w:rPr>
          <w:spacing w:val="4"/>
          <w:sz w:val="28"/>
          <w:szCs w:val="28"/>
        </w:rPr>
        <w:t xml:space="preserve">Ngân hàng </w:t>
      </w:r>
      <w:r w:rsidR="004D4644">
        <w:rPr>
          <w:spacing w:val="4"/>
          <w:sz w:val="28"/>
          <w:szCs w:val="28"/>
        </w:rPr>
        <w:t xml:space="preserve">Nông nghiệp và Phát triển nông thôn Việt Nam </w:t>
      </w:r>
      <w:r w:rsidR="004D4644" w:rsidRPr="00D62031">
        <w:rPr>
          <w:spacing w:val="4"/>
          <w:sz w:val="28"/>
          <w:szCs w:val="28"/>
        </w:rPr>
        <w:t xml:space="preserve">và </w:t>
      </w:r>
      <w:r w:rsidR="004D4644" w:rsidRPr="00D62031">
        <w:rPr>
          <w:sz w:val="28"/>
          <w:szCs w:val="28"/>
        </w:rPr>
        <w:t xml:space="preserve">bà Trịnh Thị Thanh Thúy, ông Trịnh Thành Trung </w:t>
      </w:r>
      <w:r w:rsidR="003674CC" w:rsidRPr="00D62031">
        <w:rPr>
          <w:sz w:val="28"/>
          <w:szCs w:val="28"/>
        </w:rPr>
        <w:t xml:space="preserve">theo </w:t>
      </w:r>
      <w:r w:rsidR="007D59CA" w:rsidRPr="00D62031">
        <w:rPr>
          <w:spacing w:val="-4"/>
          <w:sz w:val="28"/>
          <w:szCs w:val="28"/>
        </w:rPr>
        <w:t xml:space="preserve">Hợp đồng </w:t>
      </w:r>
      <w:r w:rsidR="004D4644" w:rsidRPr="00D62031">
        <w:rPr>
          <w:spacing w:val="-4"/>
          <w:sz w:val="28"/>
          <w:szCs w:val="28"/>
        </w:rPr>
        <w:t>tín dụng</w:t>
      </w:r>
      <w:r w:rsidR="007D59CA" w:rsidRPr="00D62031">
        <w:rPr>
          <w:spacing w:val="-4"/>
          <w:sz w:val="28"/>
          <w:szCs w:val="28"/>
        </w:rPr>
        <w:t xml:space="preserve"> số </w:t>
      </w:r>
      <w:r w:rsidR="004D4644" w:rsidRPr="00D62031">
        <w:rPr>
          <w:spacing w:val="-4"/>
          <w:sz w:val="28"/>
          <w:szCs w:val="28"/>
        </w:rPr>
        <w:t xml:space="preserve">1712/2012/HĐTD ngày </w:t>
      </w:r>
      <w:r w:rsidR="004D4644" w:rsidRPr="00D62031">
        <w:rPr>
          <w:spacing w:val="-4"/>
          <w:sz w:val="28"/>
          <w:szCs w:val="28"/>
        </w:rPr>
        <w:lastRenderedPageBreak/>
        <w:t>15/10/2012</w:t>
      </w:r>
      <w:r w:rsidRPr="00D62031">
        <w:rPr>
          <w:sz w:val="28"/>
          <w:szCs w:val="28"/>
        </w:rPr>
        <w:t xml:space="preserve">. Trong thời hạn </w:t>
      </w:r>
      <w:r w:rsidR="00B37F96" w:rsidRPr="00D62031">
        <w:rPr>
          <w:sz w:val="28"/>
          <w:szCs w:val="28"/>
        </w:rPr>
        <w:t xml:space="preserve">30 (ba mươi) ngày </w:t>
      </w:r>
      <w:r w:rsidRPr="00D62031">
        <w:rPr>
          <w:sz w:val="28"/>
          <w:szCs w:val="28"/>
        </w:rPr>
        <w:t xml:space="preserve">kể từ ngày thông báo, nếu bà </w:t>
      </w:r>
      <w:r w:rsidR="00EB380B" w:rsidRPr="00D62031">
        <w:rPr>
          <w:sz w:val="28"/>
          <w:szCs w:val="28"/>
        </w:rPr>
        <w:t xml:space="preserve">Thúy, ông Trung </w:t>
      </w:r>
      <w:r w:rsidRPr="00D62031">
        <w:rPr>
          <w:sz w:val="28"/>
          <w:szCs w:val="28"/>
        </w:rPr>
        <w:t>không về hoặc không có tin tức gì thì</w:t>
      </w:r>
      <w:r>
        <w:rPr>
          <w:sz w:val="28"/>
          <w:szCs w:val="28"/>
        </w:rPr>
        <w:t xml:space="preserve"> </w:t>
      </w:r>
      <w:r w:rsidR="00484FE5">
        <w:rPr>
          <w:sz w:val="28"/>
          <w:szCs w:val="28"/>
        </w:rPr>
        <w:t>Tòa án nhân dân thành phố Buôn Ma Thuột sẽ giải quyết vụ việc theo quy định của pháp luật.</w:t>
      </w:r>
    </w:p>
    <w:tbl>
      <w:tblPr>
        <w:tblW w:w="0" w:type="auto"/>
        <w:tblBorders>
          <w:insideH w:val="single" w:sz="4" w:space="0" w:color="auto"/>
        </w:tblBorders>
        <w:tblLook w:val="01E0"/>
      </w:tblPr>
      <w:tblGrid>
        <w:gridCol w:w="2904"/>
        <w:gridCol w:w="6316"/>
      </w:tblGrid>
      <w:tr w:rsidR="00E13E3D" w:rsidRPr="00CB5C87" w:rsidTr="007C42B3">
        <w:trPr>
          <w:trHeight w:val="716"/>
        </w:trPr>
        <w:tc>
          <w:tcPr>
            <w:tcW w:w="2904" w:type="dxa"/>
          </w:tcPr>
          <w:p w:rsidR="00E13E3D" w:rsidRPr="00CB5C87" w:rsidRDefault="00E13E3D" w:rsidP="004F3C58">
            <w:pPr>
              <w:spacing w:before="120"/>
              <w:ind w:right="6"/>
              <w:jc w:val="both"/>
              <w:rPr>
                <w:b/>
                <w:i/>
              </w:rPr>
            </w:pPr>
            <w:r w:rsidRPr="00CB5C87">
              <w:rPr>
                <w:b/>
                <w:i/>
              </w:rPr>
              <w:t>Nơi nhận:</w:t>
            </w:r>
          </w:p>
          <w:p w:rsidR="00E13E3D" w:rsidRPr="00CB5C87" w:rsidRDefault="00E13E3D" w:rsidP="004F3C58">
            <w:pPr>
              <w:spacing w:before="120"/>
              <w:ind w:right="6"/>
              <w:jc w:val="both"/>
            </w:pPr>
            <w:r w:rsidRPr="00CB5C87">
              <w:rPr>
                <w:sz w:val="22"/>
                <w:szCs w:val="22"/>
              </w:rPr>
              <w:t>- Niêm yết tại địa phương;</w:t>
            </w:r>
          </w:p>
          <w:p w:rsidR="00E13E3D" w:rsidRDefault="00E13E3D" w:rsidP="004F3C58">
            <w:pPr>
              <w:spacing w:before="120"/>
              <w:ind w:right="6"/>
              <w:jc w:val="both"/>
            </w:pPr>
            <w:r w:rsidRPr="00CB5C87">
              <w:rPr>
                <w:sz w:val="22"/>
                <w:szCs w:val="22"/>
              </w:rPr>
              <w:t>- Đài, báo Trung ương;</w:t>
            </w:r>
          </w:p>
          <w:p w:rsidR="009A5BF2" w:rsidRPr="00CB5C87" w:rsidRDefault="009A5BF2" w:rsidP="004F3C58">
            <w:pPr>
              <w:spacing w:before="120"/>
              <w:ind w:right="6"/>
              <w:jc w:val="both"/>
            </w:pPr>
            <w:r>
              <w:rPr>
                <w:sz w:val="22"/>
                <w:szCs w:val="22"/>
              </w:rPr>
              <w:t>- Cổng thông tin điện tử Tòa án;</w:t>
            </w:r>
          </w:p>
          <w:p w:rsidR="00E13E3D" w:rsidRPr="00CB5C87" w:rsidRDefault="00E13E3D" w:rsidP="004F3C58">
            <w:pPr>
              <w:spacing w:before="120"/>
              <w:ind w:right="6"/>
              <w:jc w:val="both"/>
              <w:rPr>
                <w:sz w:val="28"/>
                <w:szCs w:val="28"/>
              </w:rPr>
            </w:pPr>
            <w:r w:rsidRPr="00CB5C87">
              <w:rPr>
                <w:sz w:val="22"/>
                <w:szCs w:val="22"/>
              </w:rPr>
              <w:t>- Lưu hồ sơ vụ án.</w:t>
            </w:r>
          </w:p>
        </w:tc>
        <w:tc>
          <w:tcPr>
            <w:tcW w:w="6316" w:type="dxa"/>
          </w:tcPr>
          <w:p w:rsidR="00E13E3D" w:rsidRDefault="00E13E3D" w:rsidP="004F3C58">
            <w:pPr>
              <w:spacing w:before="120"/>
              <w:ind w:right="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THẨM PHÁN</w:t>
            </w:r>
          </w:p>
          <w:p w:rsidR="00E13E3D" w:rsidRDefault="00E13E3D" w:rsidP="004F3C58">
            <w:pPr>
              <w:spacing w:before="120"/>
              <w:ind w:right="6"/>
              <w:jc w:val="center"/>
              <w:rPr>
                <w:b/>
                <w:sz w:val="28"/>
                <w:szCs w:val="28"/>
              </w:rPr>
            </w:pPr>
          </w:p>
          <w:p w:rsidR="00E13E3D" w:rsidRDefault="00E13E3D" w:rsidP="004F3C58">
            <w:pPr>
              <w:spacing w:before="120"/>
              <w:ind w:right="6"/>
              <w:jc w:val="center"/>
              <w:rPr>
                <w:b/>
                <w:sz w:val="28"/>
                <w:szCs w:val="28"/>
              </w:rPr>
            </w:pPr>
          </w:p>
          <w:p w:rsidR="00EF624F" w:rsidRDefault="00EF624F" w:rsidP="004F3C58">
            <w:pPr>
              <w:spacing w:before="120"/>
              <w:ind w:right="6"/>
              <w:rPr>
                <w:b/>
                <w:sz w:val="28"/>
                <w:szCs w:val="28"/>
              </w:rPr>
            </w:pPr>
          </w:p>
          <w:p w:rsidR="00E045EA" w:rsidRDefault="00E045EA" w:rsidP="004F3C58">
            <w:pPr>
              <w:spacing w:before="120"/>
              <w:ind w:right="6"/>
              <w:rPr>
                <w:b/>
                <w:sz w:val="28"/>
                <w:szCs w:val="28"/>
              </w:rPr>
            </w:pPr>
          </w:p>
          <w:p w:rsidR="007C42B3" w:rsidRDefault="007C42B3" w:rsidP="00ED51FA">
            <w:pPr>
              <w:spacing w:before="120"/>
              <w:ind w:right="6"/>
              <w:rPr>
                <w:b/>
                <w:sz w:val="28"/>
                <w:szCs w:val="28"/>
              </w:rPr>
            </w:pPr>
          </w:p>
          <w:p w:rsidR="00E13E3D" w:rsidRDefault="007C42B3" w:rsidP="004F3C58">
            <w:pPr>
              <w:spacing w:before="120"/>
              <w:ind w:right="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Phan Đình Hải</w:t>
            </w:r>
          </w:p>
          <w:p w:rsidR="007C42B3" w:rsidRDefault="007C42B3" w:rsidP="004F3C58">
            <w:pPr>
              <w:spacing w:before="120"/>
              <w:ind w:right="6"/>
              <w:jc w:val="center"/>
              <w:rPr>
                <w:b/>
                <w:sz w:val="28"/>
                <w:szCs w:val="28"/>
              </w:rPr>
            </w:pPr>
          </w:p>
          <w:p w:rsidR="007C42B3" w:rsidRDefault="007C42B3" w:rsidP="004F3C58">
            <w:pPr>
              <w:spacing w:before="120"/>
              <w:ind w:right="6"/>
              <w:jc w:val="center"/>
              <w:rPr>
                <w:b/>
                <w:sz w:val="28"/>
                <w:szCs w:val="28"/>
              </w:rPr>
            </w:pPr>
          </w:p>
          <w:p w:rsidR="007C42B3" w:rsidRDefault="007C42B3" w:rsidP="004F3C58">
            <w:pPr>
              <w:spacing w:before="120"/>
              <w:ind w:right="6"/>
              <w:rPr>
                <w:b/>
                <w:sz w:val="26"/>
                <w:szCs w:val="28"/>
              </w:rPr>
            </w:pPr>
          </w:p>
          <w:p w:rsidR="007C42B3" w:rsidRDefault="007C42B3" w:rsidP="004F3C58">
            <w:pPr>
              <w:spacing w:before="120"/>
              <w:ind w:right="6"/>
              <w:rPr>
                <w:b/>
                <w:sz w:val="26"/>
                <w:szCs w:val="28"/>
              </w:rPr>
            </w:pPr>
          </w:p>
          <w:p w:rsidR="007C42B3" w:rsidRDefault="007C42B3" w:rsidP="004F3C58">
            <w:pPr>
              <w:spacing w:before="120"/>
              <w:ind w:right="6"/>
              <w:rPr>
                <w:b/>
                <w:sz w:val="26"/>
                <w:szCs w:val="28"/>
              </w:rPr>
            </w:pPr>
          </w:p>
          <w:p w:rsidR="007C42B3" w:rsidRDefault="007C42B3" w:rsidP="004F3C58">
            <w:pPr>
              <w:spacing w:before="120"/>
              <w:ind w:right="6"/>
              <w:rPr>
                <w:b/>
                <w:sz w:val="26"/>
                <w:szCs w:val="28"/>
              </w:rPr>
            </w:pPr>
          </w:p>
          <w:p w:rsidR="007C42B3" w:rsidRDefault="007C42B3" w:rsidP="004F3C58">
            <w:pPr>
              <w:spacing w:before="120"/>
              <w:ind w:right="6"/>
              <w:rPr>
                <w:b/>
                <w:sz w:val="26"/>
                <w:szCs w:val="28"/>
              </w:rPr>
            </w:pPr>
          </w:p>
          <w:p w:rsidR="007C42B3" w:rsidRDefault="007C42B3" w:rsidP="004F3C58">
            <w:pPr>
              <w:spacing w:before="120"/>
              <w:ind w:right="6"/>
              <w:rPr>
                <w:b/>
                <w:sz w:val="26"/>
                <w:szCs w:val="28"/>
              </w:rPr>
            </w:pPr>
          </w:p>
          <w:p w:rsidR="007C42B3" w:rsidRDefault="007C42B3" w:rsidP="004F3C58">
            <w:pPr>
              <w:spacing w:before="120"/>
              <w:ind w:right="6"/>
              <w:rPr>
                <w:b/>
                <w:sz w:val="26"/>
                <w:szCs w:val="28"/>
              </w:rPr>
            </w:pPr>
          </w:p>
          <w:p w:rsidR="007C42B3" w:rsidRDefault="007C42B3" w:rsidP="004F3C58">
            <w:pPr>
              <w:spacing w:before="120"/>
              <w:ind w:right="6"/>
              <w:rPr>
                <w:b/>
                <w:sz w:val="26"/>
                <w:szCs w:val="28"/>
              </w:rPr>
            </w:pPr>
          </w:p>
          <w:p w:rsidR="007C42B3" w:rsidRDefault="007C42B3" w:rsidP="004F3C58">
            <w:pPr>
              <w:spacing w:before="120"/>
              <w:ind w:right="6"/>
              <w:rPr>
                <w:b/>
                <w:sz w:val="26"/>
                <w:szCs w:val="28"/>
              </w:rPr>
            </w:pPr>
          </w:p>
          <w:p w:rsidR="007C42B3" w:rsidRDefault="007C42B3" w:rsidP="004F3C58">
            <w:pPr>
              <w:spacing w:before="120"/>
              <w:ind w:right="6"/>
              <w:rPr>
                <w:b/>
                <w:sz w:val="26"/>
                <w:szCs w:val="28"/>
              </w:rPr>
            </w:pPr>
          </w:p>
          <w:p w:rsidR="007C42B3" w:rsidRDefault="007C42B3" w:rsidP="004F3C58">
            <w:pPr>
              <w:spacing w:before="120"/>
              <w:ind w:right="6"/>
              <w:rPr>
                <w:b/>
                <w:sz w:val="26"/>
                <w:szCs w:val="28"/>
              </w:rPr>
            </w:pPr>
          </w:p>
          <w:p w:rsidR="007C42B3" w:rsidRDefault="007C42B3" w:rsidP="004F3C58">
            <w:pPr>
              <w:spacing w:before="120"/>
              <w:ind w:right="6"/>
              <w:rPr>
                <w:b/>
                <w:sz w:val="26"/>
                <w:szCs w:val="28"/>
              </w:rPr>
            </w:pPr>
          </w:p>
          <w:p w:rsidR="007C42B3" w:rsidRDefault="007C42B3" w:rsidP="004F3C58">
            <w:pPr>
              <w:spacing w:before="120"/>
              <w:ind w:right="6"/>
              <w:rPr>
                <w:b/>
                <w:sz w:val="26"/>
                <w:szCs w:val="28"/>
              </w:rPr>
            </w:pPr>
          </w:p>
          <w:p w:rsidR="007C42B3" w:rsidRDefault="007C42B3" w:rsidP="004F3C58">
            <w:pPr>
              <w:spacing w:before="120"/>
              <w:ind w:right="6"/>
              <w:rPr>
                <w:b/>
                <w:sz w:val="26"/>
                <w:szCs w:val="28"/>
              </w:rPr>
            </w:pPr>
          </w:p>
          <w:p w:rsidR="007C42B3" w:rsidRDefault="007C42B3" w:rsidP="004F3C58">
            <w:pPr>
              <w:spacing w:before="120"/>
              <w:ind w:right="6"/>
              <w:rPr>
                <w:b/>
                <w:sz w:val="26"/>
                <w:szCs w:val="28"/>
              </w:rPr>
            </w:pPr>
          </w:p>
          <w:p w:rsidR="007C42B3" w:rsidRDefault="007C42B3" w:rsidP="004F3C58">
            <w:pPr>
              <w:spacing w:before="120"/>
              <w:ind w:right="6"/>
              <w:rPr>
                <w:b/>
                <w:sz w:val="26"/>
                <w:szCs w:val="28"/>
              </w:rPr>
            </w:pPr>
          </w:p>
          <w:p w:rsidR="007C42B3" w:rsidRDefault="007C42B3" w:rsidP="004F3C58">
            <w:pPr>
              <w:spacing w:before="120"/>
              <w:ind w:right="6"/>
              <w:rPr>
                <w:b/>
                <w:sz w:val="26"/>
                <w:szCs w:val="28"/>
              </w:rPr>
            </w:pPr>
          </w:p>
          <w:p w:rsidR="007C42B3" w:rsidRDefault="007C42B3" w:rsidP="004F3C58">
            <w:pPr>
              <w:spacing w:before="120"/>
              <w:ind w:right="6"/>
              <w:rPr>
                <w:b/>
                <w:sz w:val="26"/>
                <w:szCs w:val="28"/>
              </w:rPr>
            </w:pPr>
          </w:p>
          <w:p w:rsidR="007C42B3" w:rsidRDefault="007C42B3" w:rsidP="004F3C58">
            <w:pPr>
              <w:spacing w:before="120"/>
              <w:ind w:right="6"/>
              <w:rPr>
                <w:b/>
                <w:sz w:val="26"/>
                <w:szCs w:val="28"/>
              </w:rPr>
            </w:pPr>
          </w:p>
          <w:p w:rsidR="007C42B3" w:rsidRDefault="007C42B3" w:rsidP="004F3C58">
            <w:pPr>
              <w:spacing w:before="120"/>
              <w:ind w:right="6"/>
              <w:rPr>
                <w:b/>
                <w:sz w:val="26"/>
                <w:szCs w:val="28"/>
              </w:rPr>
            </w:pPr>
          </w:p>
          <w:p w:rsidR="007C42B3" w:rsidRPr="00CB5C87" w:rsidRDefault="007C42B3" w:rsidP="004F3C58">
            <w:pPr>
              <w:spacing w:before="120"/>
              <w:ind w:right="6"/>
              <w:rPr>
                <w:b/>
                <w:sz w:val="26"/>
                <w:szCs w:val="28"/>
              </w:rPr>
            </w:pPr>
          </w:p>
        </w:tc>
      </w:tr>
    </w:tbl>
    <w:p w:rsidR="00854BB5" w:rsidRPr="00DA3B80" w:rsidRDefault="00854BB5" w:rsidP="00DD4BE5">
      <w:pPr>
        <w:ind w:right="7"/>
      </w:pPr>
    </w:p>
    <w:sectPr w:rsidR="00854BB5" w:rsidRPr="00DA3B80" w:rsidSect="00F74A95">
      <w:footerReference w:type="even" r:id="rId7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00CF" w:rsidRDefault="00D700CF" w:rsidP="00771654">
      <w:r>
        <w:separator/>
      </w:r>
    </w:p>
  </w:endnote>
  <w:endnote w:type="continuationSeparator" w:id="1">
    <w:p w:rsidR="00D700CF" w:rsidRDefault="00D700CF" w:rsidP="007716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C87" w:rsidRDefault="001A7BCC" w:rsidP="00CB5C8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C540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B5C87" w:rsidRDefault="00D700C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00CF" w:rsidRDefault="00D700CF" w:rsidP="00771654">
      <w:r>
        <w:separator/>
      </w:r>
    </w:p>
  </w:footnote>
  <w:footnote w:type="continuationSeparator" w:id="1">
    <w:p w:rsidR="00D700CF" w:rsidRDefault="00D700CF" w:rsidP="007716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02D2"/>
    <w:rsid w:val="0002782C"/>
    <w:rsid w:val="00046E52"/>
    <w:rsid w:val="00074827"/>
    <w:rsid w:val="0009138C"/>
    <w:rsid w:val="000C22F6"/>
    <w:rsid w:val="000C6448"/>
    <w:rsid w:val="000C7DF7"/>
    <w:rsid w:val="001669EC"/>
    <w:rsid w:val="001A59EE"/>
    <w:rsid w:val="001A73CB"/>
    <w:rsid w:val="001A7BCC"/>
    <w:rsid w:val="001B5861"/>
    <w:rsid w:val="001D6934"/>
    <w:rsid w:val="001E46DF"/>
    <w:rsid w:val="001F4D35"/>
    <w:rsid w:val="00201D5C"/>
    <w:rsid w:val="00206C24"/>
    <w:rsid w:val="0027694A"/>
    <w:rsid w:val="002848B2"/>
    <w:rsid w:val="002C4789"/>
    <w:rsid w:val="0030274D"/>
    <w:rsid w:val="00340229"/>
    <w:rsid w:val="003674CC"/>
    <w:rsid w:val="003A44E6"/>
    <w:rsid w:val="003B33E6"/>
    <w:rsid w:val="003B4733"/>
    <w:rsid w:val="003C00FC"/>
    <w:rsid w:val="003D3EA2"/>
    <w:rsid w:val="00405D87"/>
    <w:rsid w:val="00420342"/>
    <w:rsid w:val="004546AB"/>
    <w:rsid w:val="00455226"/>
    <w:rsid w:val="00457844"/>
    <w:rsid w:val="004656AF"/>
    <w:rsid w:val="004676F1"/>
    <w:rsid w:val="00484FE5"/>
    <w:rsid w:val="00491A7F"/>
    <w:rsid w:val="00497B65"/>
    <w:rsid w:val="004C3248"/>
    <w:rsid w:val="004C3536"/>
    <w:rsid w:val="004C5A7F"/>
    <w:rsid w:val="004C76AD"/>
    <w:rsid w:val="004D4644"/>
    <w:rsid w:val="004E5AFE"/>
    <w:rsid w:val="004F3C58"/>
    <w:rsid w:val="0050737A"/>
    <w:rsid w:val="00516C8B"/>
    <w:rsid w:val="00536F93"/>
    <w:rsid w:val="00537239"/>
    <w:rsid w:val="00541811"/>
    <w:rsid w:val="005943DF"/>
    <w:rsid w:val="005D3B12"/>
    <w:rsid w:val="005E6D39"/>
    <w:rsid w:val="00600FEA"/>
    <w:rsid w:val="0061143D"/>
    <w:rsid w:val="00633966"/>
    <w:rsid w:val="00633DCA"/>
    <w:rsid w:val="00641F38"/>
    <w:rsid w:val="006A3FF6"/>
    <w:rsid w:val="006A7314"/>
    <w:rsid w:val="006B04F0"/>
    <w:rsid w:val="006F528D"/>
    <w:rsid w:val="006F6083"/>
    <w:rsid w:val="007152FD"/>
    <w:rsid w:val="00771654"/>
    <w:rsid w:val="007B722F"/>
    <w:rsid w:val="007C42B3"/>
    <w:rsid w:val="007D59CA"/>
    <w:rsid w:val="00823AF5"/>
    <w:rsid w:val="00854BB5"/>
    <w:rsid w:val="008D5FDC"/>
    <w:rsid w:val="008E2DCF"/>
    <w:rsid w:val="008E7790"/>
    <w:rsid w:val="00911B7B"/>
    <w:rsid w:val="00926BFD"/>
    <w:rsid w:val="00946493"/>
    <w:rsid w:val="009A1F75"/>
    <w:rsid w:val="009A5BF2"/>
    <w:rsid w:val="009B3640"/>
    <w:rsid w:val="009C55DD"/>
    <w:rsid w:val="00A006B3"/>
    <w:rsid w:val="00A10FDB"/>
    <w:rsid w:val="00A472FD"/>
    <w:rsid w:val="00A51D83"/>
    <w:rsid w:val="00A55B1C"/>
    <w:rsid w:val="00A565A8"/>
    <w:rsid w:val="00A91643"/>
    <w:rsid w:val="00A92412"/>
    <w:rsid w:val="00A92B8E"/>
    <w:rsid w:val="00AA33BE"/>
    <w:rsid w:val="00AB0871"/>
    <w:rsid w:val="00AD072F"/>
    <w:rsid w:val="00AF602C"/>
    <w:rsid w:val="00AF7953"/>
    <w:rsid w:val="00B37F96"/>
    <w:rsid w:val="00B90084"/>
    <w:rsid w:val="00B97F45"/>
    <w:rsid w:val="00BA5C14"/>
    <w:rsid w:val="00BB23B0"/>
    <w:rsid w:val="00BB75AD"/>
    <w:rsid w:val="00BD3411"/>
    <w:rsid w:val="00BD34B5"/>
    <w:rsid w:val="00BE524D"/>
    <w:rsid w:val="00BF5330"/>
    <w:rsid w:val="00C0206C"/>
    <w:rsid w:val="00C34E67"/>
    <w:rsid w:val="00C352A9"/>
    <w:rsid w:val="00C4624D"/>
    <w:rsid w:val="00C502D2"/>
    <w:rsid w:val="00C71CEF"/>
    <w:rsid w:val="00C80B2D"/>
    <w:rsid w:val="00CA00F6"/>
    <w:rsid w:val="00CA2DF3"/>
    <w:rsid w:val="00CA70D5"/>
    <w:rsid w:val="00CB3E52"/>
    <w:rsid w:val="00CC368F"/>
    <w:rsid w:val="00CC540A"/>
    <w:rsid w:val="00CE0397"/>
    <w:rsid w:val="00D367C1"/>
    <w:rsid w:val="00D416FE"/>
    <w:rsid w:val="00D449AC"/>
    <w:rsid w:val="00D62031"/>
    <w:rsid w:val="00D62690"/>
    <w:rsid w:val="00D654B8"/>
    <w:rsid w:val="00D700CF"/>
    <w:rsid w:val="00D9212C"/>
    <w:rsid w:val="00DA3B80"/>
    <w:rsid w:val="00DB0F83"/>
    <w:rsid w:val="00DC09B0"/>
    <w:rsid w:val="00DD4BE5"/>
    <w:rsid w:val="00DF412B"/>
    <w:rsid w:val="00E017FD"/>
    <w:rsid w:val="00E045EA"/>
    <w:rsid w:val="00E13E3D"/>
    <w:rsid w:val="00E13F0A"/>
    <w:rsid w:val="00E24036"/>
    <w:rsid w:val="00E30EB0"/>
    <w:rsid w:val="00E606F3"/>
    <w:rsid w:val="00E61F14"/>
    <w:rsid w:val="00E72F77"/>
    <w:rsid w:val="00E85D30"/>
    <w:rsid w:val="00E93E65"/>
    <w:rsid w:val="00EB380B"/>
    <w:rsid w:val="00ED51FA"/>
    <w:rsid w:val="00EF05A7"/>
    <w:rsid w:val="00EF624F"/>
    <w:rsid w:val="00EF64E3"/>
    <w:rsid w:val="00F029DF"/>
    <w:rsid w:val="00F74A95"/>
    <w:rsid w:val="00FE40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7170"/>
    <o:shapelayout v:ext="edit">
      <o:idmap v:ext="edit" data="1"/>
      <o:rules v:ext="edit">
        <o:r id="V:Rule4" type="connector" idref="#AutoShape 3"/>
        <o:r id="V:Rule5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7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8E779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E7790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8E7790"/>
  </w:style>
  <w:style w:type="paragraph" w:styleId="Header">
    <w:name w:val="header"/>
    <w:basedOn w:val="Normal"/>
    <w:link w:val="HeaderChar"/>
    <w:uiPriority w:val="99"/>
    <w:unhideWhenUsed/>
    <w:rsid w:val="00CA70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70D5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737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37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272A0-8EFB-458B-BD57-2D95C19BE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98</cp:revision>
  <cp:lastPrinted>2020-07-22T07:18:00Z</cp:lastPrinted>
  <dcterms:created xsi:type="dcterms:W3CDTF">2020-07-06T00:54:00Z</dcterms:created>
  <dcterms:modified xsi:type="dcterms:W3CDTF">2020-07-22T07:36:00Z</dcterms:modified>
</cp:coreProperties>
</file>